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3E" w:rsidRPr="00EE2000" w:rsidRDefault="00524CB4" w:rsidP="00EE2000">
      <w:pPr>
        <w:tabs>
          <w:tab w:val="left" w:pos="3564"/>
        </w:tabs>
        <w:bidi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Fonts w:cs="2 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-26.3pt;margin-top:-3.3pt;width:526.55pt;height:35.7pt;z-index:251659264" strokecolor="white [3212]">
            <v:textbox style="mso-next-textbox:#_x0000_s1026">
              <w:txbxContent>
                <w:p w:rsidR="00B026E3" w:rsidRPr="009C253A" w:rsidRDefault="00B026E3" w:rsidP="001268FE">
                  <w:pPr>
                    <w:bidi/>
                    <w:ind w:left="1440" w:hanging="1440"/>
                    <w:rPr>
                      <w:rFonts w:cs="2 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9C253A">
                    <w:rPr>
                      <w:rFonts w:cs="2 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سالیانه بازدید مدیریتی ایمنی بیمار</w:t>
                  </w:r>
                  <w:r w:rsidRPr="009C253A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بیمارستان خصوصی شفا-تبریز، شش ماهه</w:t>
                  </w:r>
                  <w:r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دوم </w:t>
                  </w:r>
                  <w:r w:rsidRPr="009C253A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سال 1</w:t>
                  </w:r>
                  <w:r w:rsidR="003F5AD9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40</w:t>
                  </w:r>
                  <w:r w:rsidR="001268FE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  <w:p w:rsidR="00C059C4" w:rsidRPr="00EE2000" w:rsidRDefault="00C059C4" w:rsidP="00D260B2">
                  <w:pPr>
                    <w:rPr>
                      <w:rFonts w:cs="2  Titr"/>
                    </w:rPr>
                  </w:pPr>
                </w:p>
              </w:txbxContent>
            </v:textbox>
          </v:rect>
        </w:pict>
      </w:r>
      <w:r w:rsidR="0015713E" w:rsidRPr="00EE2000">
        <w:rPr>
          <w:rFonts w:cs="2  Nazanin"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="0015713E" w:rsidRPr="00EE2000">
        <w:rPr>
          <w:rFonts w:cs="2  Nazanin"/>
          <w:b/>
          <w:bCs/>
          <w:sz w:val="24"/>
          <w:szCs w:val="24"/>
          <w:rtl/>
          <w:lang w:bidi="fa-IR"/>
        </w:rPr>
        <w:tab/>
      </w:r>
    </w:p>
    <w:tbl>
      <w:tblPr>
        <w:tblStyle w:val="LightGrid-Accent5"/>
        <w:tblpPr w:leftFromText="180" w:rightFromText="180" w:vertAnchor="text" w:horzAnchor="margin" w:tblpXSpec="center" w:tblpY="174"/>
        <w:bidiVisual/>
        <w:tblW w:w="11186" w:type="dxa"/>
        <w:tblLayout w:type="fixed"/>
        <w:tblLook w:val="04A0" w:firstRow="1" w:lastRow="0" w:firstColumn="1" w:lastColumn="0" w:noHBand="0" w:noVBand="1"/>
      </w:tblPr>
      <w:tblGrid>
        <w:gridCol w:w="979"/>
        <w:gridCol w:w="1147"/>
        <w:gridCol w:w="850"/>
        <w:gridCol w:w="2360"/>
        <w:gridCol w:w="1890"/>
        <w:gridCol w:w="3960"/>
      </w:tblGrid>
      <w:tr w:rsidR="00EE2000" w:rsidRPr="00EE2000" w:rsidTr="00EE2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6" w:type="dxa"/>
            <w:gridSpan w:val="6"/>
            <w:vAlign w:val="center"/>
          </w:tcPr>
          <w:p w:rsidR="00EE2000" w:rsidRPr="00EE2000" w:rsidRDefault="00E9689C" w:rsidP="00EE2000">
            <w:pPr>
              <w:bidi/>
              <w:rPr>
                <w:rFonts w:cs="2 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6A29">
              <w:rPr>
                <w:rFonts w:cs="2  Titr" w:hint="cs"/>
                <w:sz w:val="24"/>
                <w:szCs w:val="24"/>
                <w:rtl/>
                <w:lang w:bidi="fa-IR"/>
              </w:rPr>
              <w:t>زمان بازدید:</w:t>
            </w:r>
            <w:r w:rsidRPr="009C253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هفته ای یکبار از یک بخش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C253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6A29">
              <w:rPr>
                <w:rFonts w:cs="2  Titr" w:hint="cs"/>
                <w:sz w:val="24"/>
                <w:szCs w:val="24"/>
                <w:rtl/>
                <w:lang w:bidi="fa-IR"/>
              </w:rPr>
              <w:t>ساعت بازدید:</w:t>
            </w:r>
            <w:r w:rsidRPr="009C253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10</w:t>
            </w:r>
            <w:r w:rsidRPr="009C253A">
              <w:rPr>
                <w:rFonts w:cs="2  Nazanin"/>
                <w:sz w:val="24"/>
                <w:szCs w:val="24"/>
                <w:rtl/>
                <w:lang w:bidi="fa-IR"/>
              </w:rPr>
              <w:tab/>
            </w:r>
            <w:r w:rsidRPr="009C253A">
              <w:rPr>
                <w:rFonts w:ascii="BNazanin" w:cs="2  Nazanin"/>
                <w:sz w:val="24"/>
                <w:szCs w:val="24"/>
                <w:rtl/>
              </w:rPr>
              <w:tab/>
            </w:r>
            <w:r w:rsidRPr="00506A29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                 سرپرست تیم:</w:t>
            </w:r>
            <w:r w:rsidRPr="009C253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مدیرعامل/مدیر</w:t>
            </w:r>
          </w:p>
        </w:tc>
      </w:tr>
      <w:tr w:rsidR="00EE2000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Align w:val="center"/>
          </w:tcPr>
          <w:p w:rsidR="00EE2000" w:rsidRPr="00EE2000" w:rsidRDefault="00EE2000" w:rsidP="00EE2000">
            <w:pPr>
              <w:bidi/>
              <w:jc w:val="center"/>
              <w:rPr>
                <w:rFonts w:cs="2 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Zar" w:hint="cs"/>
                <w:sz w:val="24"/>
                <w:szCs w:val="24"/>
                <w:rtl/>
                <w:lang w:bidi="fa-IR"/>
              </w:rPr>
              <w:t>فصل</w:t>
            </w:r>
          </w:p>
        </w:tc>
        <w:tc>
          <w:tcPr>
            <w:tcW w:w="1147" w:type="dxa"/>
            <w:vAlign w:val="center"/>
          </w:tcPr>
          <w:p w:rsidR="00EE2000" w:rsidRPr="00EE2000" w:rsidRDefault="00EE2000" w:rsidP="00EE20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Zar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850" w:type="dxa"/>
            <w:vAlign w:val="center"/>
          </w:tcPr>
          <w:p w:rsidR="00EE2000" w:rsidRPr="00EE2000" w:rsidRDefault="00EE2000" w:rsidP="00EE20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Zar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2360" w:type="dxa"/>
            <w:vAlign w:val="center"/>
          </w:tcPr>
          <w:p w:rsidR="00EE2000" w:rsidRPr="00EE2000" w:rsidRDefault="00EE2000" w:rsidP="00EE20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Zar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نام بخش</w:t>
            </w:r>
          </w:p>
        </w:tc>
        <w:tc>
          <w:tcPr>
            <w:tcW w:w="1890" w:type="dxa"/>
            <w:vAlign w:val="center"/>
          </w:tcPr>
          <w:p w:rsidR="00EE2000" w:rsidRPr="005312E4" w:rsidRDefault="00EE2000" w:rsidP="00EE20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Zar"/>
                <w:b/>
                <w:bCs/>
                <w:sz w:val="24"/>
                <w:szCs w:val="24"/>
                <w:rtl/>
                <w:lang w:bidi="fa-IR"/>
              </w:rPr>
            </w:pPr>
            <w:r w:rsidRPr="005312E4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تاریخ بازدید</w:t>
            </w:r>
          </w:p>
        </w:tc>
        <w:tc>
          <w:tcPr>
            <w:tcW w:w="3960" w:type="dxa"/>
            <w:vAlign w:val="center"/>
          </w:tcPr>
          <w:p w:rsidR="00EE2000" w:rsidRPr="005312E4" w:rsidRDefault="00EE2000" w:rsidP="00EE20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Zar"/>
                <w:b/>
                <w:bCs/>
                <w:sz w:val="24"/>
                <w:szCs w:val="24"/>
                <w:rtl/>
                <w:lang w:bidi="fa-IR"/>
              </w:rPr>
            </w:pPr>
            <w:r w:rsidRPr="005312E4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sz w:val="24"/>
                <w:szCs w:val="24"/>
                <w:rtl/>
                <w:lang w:bidi="fa-IR"/>
              </w:rPr>
              <w:t>پاییز</w:t>
            </w:r>
          </w:p>
        </w:tc>
        <w:tc>
          <w:tcPr>
            <w:tcW w:w="1147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آزمايشگاه</w:t>
            </w:r>
          </w:p>
        </w:tc>
        <w:tc>
          <w:tcPr>
            <w:tcW w:w="1890" w:type="dxa"/>
            <w:vAlign w:val="center"/>
          </w:tcPr>
          <w:p w:rsidR="00811F68" w:rsidRPr="005312E4" w:rsidRDefault="00FC3135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اتاق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</w:p>
        </w:tc>
        <w:tc>
          <w:tcPr>
            <w:tcW w:w="1890" w:type="dxa"/>
            <w:vAlign w:val="center"/>
          </w:tcPr>
          <w:p w:rsidR="00811F68" w:rsidRPr="005312E4" w:rsidRDefault="00FC3135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1890" w:type="dxa"/>
            <w:vAlign w:val="center"/>
          </w:tcPr>
          <w:p w:rsidR="00811F68" w:rsidRPr="005312E4" w:rsidRDefault="00FC3135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2360" w:type="dxa"/>
            <w:vAlign w:val="center"/>
          </w:tcPr>
          <w:p w:rsidR="00811F68" w:rsidRPr="009C253A" w:rsidRDefault="00DC1BA9" w:rsidP="00DC1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DC1BA9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نوزادان</w:t>
            </w:r>
            <w:r w:rsidRPr="00DC1BA9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 اورژانس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FC3135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آبان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FD54A3" w:rsidP="00FD54A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ICU</w:t>
            </w:r>
            <w:r w:rsidRPr="00FD54A3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CCU</w:t>
            </w:r>
          </w:p>
        </w:tc>
        <w:tc>
          <w:tcPr>
            <w:tcW w:w="1890" w:type="dxa"/>
            <w:vAlign w:val="center"/>
          </w:tcPr>
          <w:p w:rsidR="00811F68" w:rsidRPr="005312E4" w:rsidRDefault="00174355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/8/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راديولوژي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174355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/8/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بانك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خون</w:t>
            </w:r>
          </w:p>
        </w:tc>
        <w:tc>
          <w:tcPr>
            <w:tcW w:w="1890" w:type="dxa"/>
            <w:vAlign w:val="center"/>
          </w:tcPr>
          <w:p w:rsidR="00811F68" w:rsidRPr="005312E4" w:rsidRDefault="00174355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/8/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2360" w:type="dxa"/>
            <w:vAlign w:val="center"/>
          </w:tcPr>
          <w:p w:rsidR="00811F68" w:rsidRPr="009C253A" w:rsidRDefault="003C69B5" w:rsidP="003C69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اتاق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3C69B5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CSR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74355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/8/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2C533E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اورژانس</w:t>
            </w:r>
          </w:p>
        </w:tc>
        <w:tc>
          <w:tcPr>
            <w:tcW w:w="1890" w:type="dxa"/>
            <w:vAlign w:val="center"/>
          </w:tcPr>
          <w:p w:rsidR="00811F68" w:rsidRPr="005312E4" w:rsidRDefault="002922A3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/9/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جراحي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مردان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922A3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/9/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2360" w:type="dxa"/>
            <w:vAlign w:val="center"/>
          </w:tcPr>
          <w:p w:rsidR="00811F68" w:rsidRPr="009C253A" w:rsidRDefault="003C69B5" w:rsidP="003C69B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بلوك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C69B5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زايماني</w:t>
            </w:r>
            <w:r w:rsidRPr="003C69B5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-نوزادان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922A3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/9/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جراحي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زنان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922A3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/9/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sz w:val="24"/>
                <w:szCs w:val="24"/>
                <w:rtl/>
                <w:lang w:bidi="fa-IR"/>
              </w:rPr>
              <w:t>زمستان</w:t>
            </w:r>
          </w:p>
        </w:tc>
        <w:tc>
          <w:tcPr>
            <w:tcW w:w="1147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FD54A3" w:rsidP="00FD54A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ICU</w:t>
            </w:r>
            <w:r w:rsidRPr="00FD54A3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CCU</w:t>
            </w:r>
          </w:p>
        </w:tc>
        <w:tc>
          <w:tcPr>
            <w:tcW w:w="1890" w:type="dxa"/>
            <w:vAlign w:val="center"/>
          </w:tcPr>
          <w:p w:rsidR="00811F68" w:rsidRPr="005312E4" w:rsidRDefault="007F6D2D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/10/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زنان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زايمان</w:t>
            </w:r>
          </w:p>
        </w:tc>
        <w:tc>
          <w:tcPr>
            <w:tcW w:w="1890" w:type="dxa"/>
            <w:vAlign w:val="center"/>
          </w:tcPr>
          <w:p w:rsidR="00811F68" w:rsidRPr="005312E4" w:rsidRDefault="007F6D2D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/10/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آزمايشگاه</w:t>
            </w:r>
          </w:p>
        </w:tc>
        <w:tc>
          <w:tcPr>
            <w:tcW w:w="1890" w:type="dxa"/>
            <w:vAlign w:val="center"/>
          </w:tcPr>
          <w:p w:rsidR="00811F68" w:rsidRPr="005312E4" w:rsidRDefault="007F6D2D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/10/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اتاق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7F6D2D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/10/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1890" w:type="dxa"/>
            <w:vAlign w:val="center"/>
          </w:tcPr>
          <w:p w:rsidR="00811F68" w:rsidRPr="005312E4" w:rsidRDefault="0026572D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/11/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360" w:type="dxa"/>
            <w:vAlign w:val="center"/>
          </w:tcPr>
          <w:p w:rsidR="00811F68" w:rsidRPr="009C253A" w:rsidRDefault="00DC1BA9" w:rsidP="00DC1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DC1BA9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نوزادان</w:t>
            </w:r>
            <w:r w:rsidRPr="00DC1BA9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 اورژانس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6572D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/11/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2360" w:type="dxa"/>
            <w:vAlign w:val="center"/>
          </w:tcPr>
          <w:p w:rsidR="00811F68" w:rsidRPr="009C253A" w:rsidRDefault="00FD54A3" w:rsidP="00FD54A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ICU</w:t>
            </w:r>
            <w:r w:rsidRPr="00FD54A3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FD54A3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>CCU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1D7EA2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/11/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راديولوژي</w:t>
            </w:r>
          </w:p>
        </w:tc>
        <w:tc>
          <w:tcPr>
            <w:tcW w:w="1890" w:type="dxa"/>
            <w:vAlign w:val="center"/>
          </w:tcPr>
          <w:p w:rsidR="00811F68" w:rsidRPr="005312E4" w:rsidRDefault="00811F68" w:rsidP="001268FE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6572D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/11/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1F68" w:rsidRPr="00EE2000" w:rsidTr="003C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vAlign w:val="center"/>
          </w:tcPr>
          <w:p w:rsidR="00811F68" w:rsidRPr="00EE2000" w:rsidRDefault="00811F68" w:rsidP="00811F68">
            <w:pPr>
              <w:bidi/>
              <w:jc w:val="center"/>
              <w:rPr>
                <w:rFonts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اسفند</w:t>
            </w:r>
          </w:p>
        </w:tc>
        <w:tc>
          <w:tcPr>
            <w:tcW w:w="850" w:type="dxa"/>
            <w:vAlign w:val="center"/>
          </w:tcPr>
          <w:p w:rsidR="00811F68" w:rsidRPr="00EE2000" w:rsidRDefault="00811F68" w:rsidP="00811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E200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60" w:type="dxa"/>
            <w:vAlign w:val="center"/>
          </w:tcPr>
          <w:p w:rsidR="00811F68" w:rsidRPr="009C253A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بانك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C253A">
              <w:rPr>
                <w:rFonts w:asciiTheme="minorBidi" w:hAnsiTheme="minorBidi" w:cs="2  Nazanin"/>
                <w:b/>
                <w:bCs/>
                <w:sz w:val="24"/>
                <w:szCs w:val="24"/>
                <w:rtl/>
                <w:lang w:bidi="fa-IR"/>
              </w:rPr>
              <w:t>خون</w:t>
            </w:r>
          </w:p>
        </w:tc>
        <w:tc>
          <w:tcPr>
            <w:tcW w:w="1890" w:type="dxa"/>
            <w:vAlign w:val="center"/>
          </w:tcPr>
          <w:p w:rsidR="00811F68" w:rsidRPr="005312E4" w:rsidRDefault="0029425B" w:rsidP="001268FE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bCs/>
                <w:sz w:val="24"/>
                <w:szCs w:val="24"/>
                <w:lang w:bidi="fa-IR"/>
              </w:rPr>
            </w:pPr>
            <w:r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811F68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/12/</w:t>
            </w:r>
            <w:r w:rsidR="00506BCA" w:rsidRPr="005312E4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1268FE">
              <w:rPr>
                <w:rFonts w:asciiTheme="minorBidi" w:hAnsiTheme="minorBidi" w:cs="2 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:rsidR="00811F68" w:rsidRPr="005312E4" w:rsidRDefault="00811F68" w:rsidP="00811F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459B" w:rsidRPr="00E9689C" w:rsidRDefault="00B6459B" w:rsidP="00EE2000">
      <w:pPr>
        <w:bidi/>
        <w:rPr>
          <w:rFonts w:cs="2  Nazanin"/>
          <w:b/>
          <w:bCs/>
          <w:sz w:val="2"/>
          <w:szCs w:val="2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18"/>
        <w:bidiVisual/>
        <w:tblW w:w="11160" w:type="dxa"/>
        <w:tblLook w:val="04A0" w:firstRow="1" w:lastRow="0" w:firstColumn="1" w:lastColumn="0" w:noHBand="0" w:noVBand="1"/>
      </w:tblPr>
      <w:tblGrid>
        <w:gridCol w:w="1620"/>
        <w:gridCol w:w="2610"/>
        <w:gridCol w:w="720"/>
        <w:gridCol w:w="1530"/>
        <w:gridCol w:w="3960"/>
        <w:gridCol w:w="720"/>
      </w:tblGrid>
      <w:tr w:rsidR="00EE2000" w:rsidRPr="00EE2000" w:rsidTr="00082A5D">
        <w:trPr>
          <w:trHeight w:val="527"/>
        </w:trPr>
        <w:tc>
          <w:tcPr>
            <w:tcW w:w="162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نام نام خانوادگی</w:t>
            </w:r>
          </w:p>
        </w:tc>
        <w:tc>
          <w:tcPr>
            <w:tcW w:w="261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72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53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نام نام خانوادگی</w:t>
            </w:r>
          </w:p>
        </w:tc>
        <w:tc>
          <w:tcPr>
            <w:tcW w:w="396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720" w:type="dxa"/>
            <w:vAlign w:val="center"/>
          </w:tcPr>
          <w:p w:rsidR="00EE2000" w:rsidRPr="00EE2000" w:rsidRDefault="00EE2000" w:rsidP="00E968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E2000">
              <w:rPr>
                <w:rFonts w:asciiTheme="minorBidi" w:hAnsiTheme="minorBidi"/>
                <w:b/>
                <w:bCs/>
                <w:rtl/>
                <w:lang w:bidi="fa-IR"/>
              </w:rPr>
              <w:t>امضاء</w:t>
            </w:r>
          </w:p>
        </w:tc>
      </w:tr>
      <w:tr w:rsidR="00E9689C" w:rsidRPr="00EE2000" w:rsidTr="00082A5D">
        <w:tc>
          <w:tcPr>
            <w:tcW w:w="1620" w:type="dxa"/>
            <w:vAlign w:val="center"/>
          </w:tcPr>
          <w:p w:rsidR="00E9689C" w:rsidRPr="001268FE" w:rsidRDefault="00E9689C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 xml:space="preserve">آقای دکتر </w:t>
            </w:r>
            <w:r w:rsidR="001268FE"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قالیچی</w:t>
            </w:r>
          </w:p>
        </w:tc>
        <w:tc>
          <w:tcPr>
            <w:tcW w:w="2610" w:type="dxa"/>
            <w:vAlign w:val="center"/>
          </w:tcPr>
          <w:p w:rsidR="00E9689C" w:rsidRPr="001268FE" w:rsidRDefault="00E9689C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 xml:space="preserve">مدیرعامل </w:t>
            </w:r>
          </w:p>
        </w:tc>
        <w:tc>
          <w:tcPr>
            <w:tcW w:w="720" w:type="dxa"/>
            <w:vAlign w:val="center"/>
          </w:tcPr>
          <w:p w:rsidR="00E9689C" w:rsidRPr="001268FE" w:rsidRDefault="00E9689C" w:rsidP="00E9689C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E9689C" w:rsidRPr="001268FE" w:rsidRDefault="00082A5D" w:rsidP="00E9689C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 xml:space="preserve">آقای </w:t>
            </w:r>
            <w:bookmarkStart w:id="0" w:name="_GoBack"/>
            <w:bookmarkEnd w:id="0"/>
            <w:r w:rsidR="001268FE"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دکتر</w:t>
            </w:r>
            <w:r w:rsid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شامخی</w:t>
            </w:r>
          </w:p>
        </w:tc>
        <w:tc>
          <w:tcPr>
            <w:tcW w:w="3960" w:type="dxa"/>
            <w:vAlign w:val="center"/>
          </w:tcPr>
          <w:p w:rsidR="00E9689C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مسئول</w:t>
            </w:r>
            <w:r w:rsidRPr="001268FE">
              <w:rPr>
                <w:rFonts w:asciiTheme="minorBidi" w:hAnsiTheme="minorBidi" w:cs="2  Nazanin"/>
                <w:b/>
                <w:bCs/>
                <w:lang w:bidi="fa-IR"/>
              </w:rPr>
              <w:t xml:space="preserve"> </w:t>
            </w: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 xml:space="preserve">فنی/ </w:t>
            </w:r>
            <w:r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 xml:space="preserve">مسئول </w:t>
            </w: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ایمنی بیمار</w:t>
            </w:r>
          </w:p>
        </w:tc>
        <w:tc>
          <w:tcPr>
            <w:tcW w:w="720" w:type="dxa"/>
          </w:tcPr>
          <w:p w:rsidR="00E9689C" w:rsidRPr="001268FE" w:rsidRDefault="00E9689C" w:rsidP="00E9689C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</w:tr>
      <w:tr w:rsidR="001268FE" w:rsidRPr="00EE2000" w:rsidTr="00082A5D">
        <w:tc>
          <w:tcPr>
            <w:tcW w:w="162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خانم رهبران</w:t>
            </w:r>
          </w:p>
        </w:tc>
        <w:tc>
          <w:tcPr>
            <w:tcW w:w="261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مدیریت- مدیریت دفترپرستاری</w:t>
            </w:r>
          </w:p>
        </w:tc>
        <w:tc>
          <w:tcPr>
            <w:tcW w:w="720" w:type="dxa"/>
            <w:vAlign w:val="center"/>
          </w:tcPr>
          <w:p w:rsidR="001268FE" w:rsidRPr="001268FE" w:rsidRDefault="001268FE" w:rsidP="001268FE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خانم رضا</w:t>
            </w:r>
            <w:r w:rsidRPr="001268FE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ئ</w:t>
            </w: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96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 xml:space="preserve">مسئول اعتباربخشی- </w:t>
            </w: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کارشناس ایمنی بیمار</w:t>
            </w:r>
          </w:p>
        </w:tc>
        <w:tc>
          <w:tcPr>
            <w:tcW w:w="720" w:type="dxa"/>
          </w:tcPr>
          <w:p w:rsidR="001268FE" w:rsidRPr="001268FE" w:rsidRDefault="001268FE" w:rsidP="001268FE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</w:tr>
      <w:tr w:rsidR="001268FE" w:rsidRPr="00EE2000" w:rsidTr="00082A5D">
        <w:tc>
          <w:tcPr>
            <w:tcW w:w="162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خانم فاضلی فرد</w:t>
            </w:r>
          </w:p>
        </w:tc>
        <w:tc>
          <w:tcPr>
            <w:tcW w:w="261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1268FE">
              <w:rPr>
                <w:rFonts w:asciiTheme="minorBidi" w:hAnsiTheme="minorBidi" w:cs="2  Nazanin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720" w:type="dxa"/>
            <w:vAlign w:val="center"/>
          </w:tcPr>
          <w:p w:rsidR="001268FE" w:rsidRPr="001268FE" w:rsidRDefault="001268FE" w:rsidP="001268FE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268FE" w:rsidRPr="001268FE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1268FE" w:rsidRPr="001268FE" w:rsidRDefault="001268FE" w:rsidP="001268FE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1268FE" w:rsidRPr="001268FE" w:rsidRDefault="001268FE" w:rsidP="001268FE">
            <w:pPr>
              <w:bidi/>
              <w:jc w:val="center"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</w:p>
        </w:tc>
      </w:tr>
      <w:tr w:rsidR="001268FE" w:rsidRPr="00EE2000" w:rsidTr="00997118">
        <w:trPr>
          <w:trHeight w:val="410"/>
        </w:trPr>
        <w:tc>
          <w:tcPr>
            <w:tcW w:w="11160" w:type="dxa"/>
            <w:gridSpan w:val="6"/>
            <w:vAlign w:val="center"/>
          </w:tcPr>
          <w:p w:rsidR="001268FE" w:rsidRPr="00AC4725" w:rsidRDefault="001268FE" w:rsidP="001268FE">
            <w:pPr>
              <w:bidi/>
              <w:rPr>
                <w:rFonts w:asciiTheme="minorBidi" w:hAnsiTheme="minorBidi" w:cs="2  Nazanin"/>
                <w:b/>
                <w:bCs/>
                <w:rtl/>
                <w:lang w:bidi="fa-IR"/>
              </w:rPr>
            </w:pPr>
            <w:r w:rsidRPr="00AC4725">
              <w:rPr>
                <w:rFonts w:asciiTheme="minorBidi" w:hAnsiTheme="minorBidi" w:cs="2  Nazanin"/>
                <w:b/>
                <w:bCs/>
                <w:rtl/>
                <w:lang w:bidi="fa-IR"/>
              </w:rPr>
              <w:t xml:space="preserve">تایید کننده: آقای دکتر </w:t>
            </w:r>
            <w:r w:rsidRPr="00AC4725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>قالیچی</w:t>
            </w:r>
            <w:r w:rsidRPr="00AC4725">
              <w:rPr>
                <w:rFonts w:asciiTheme="minorBidi" w:hAnsiTheme="minorBidi" w:cs="2  Nazanin"/>
                <w:b/>
                <w:bCs/>
                <w:rtl/>
                <w:lang w:bidi="fa-IR"/>
              </w:rPr>
              <w:t>،</w:t>
            </w:r>
            <w:r w:rsidRPr="00AC4725">
              <w:rPr>
                <w:rFonts w:asciiTheme="minorBidi" w:hAnsiTheme="minorBidi" w:cs="2  Nazanin" w:hint="cs"/>
                <w:b/>
                <w:bCs/>
                <w:rtl/>
                <w:lang w:bidi="fa-IR"/>
              </w:rPr>
              <w:t xml:space="preserve"> </w:t>
            </w:r>
            <w:r w:rsidRPr="00AC4725">
              <w:rPr>
                <w:rFonts w:asciiTheme="minorBidi" w:hAnsiTheme="minorBidi" w:cs="2  Nazanin"/>
                <w:b/>
                <w:bCs/>
                <w:rtl/>
                <w:lang w:bidi="fa-IR"/>
              </w:rPr>
              <w:t>مدیرعامل</w:t>
            </w:r>
          </w:p>
        </w:tc>
      </w:tr>
    </w:tbl>
    <w:p w:rsidR="00D43CDC" w:rsidRPr="00EE2000" w:rsidRDefault="00EE2000" w:rsidP="00883052">
      <w:pPr>
        <w:bidi/>
        <w:jc w:val="right"/>
        <w:rPr>
          <w:rFonts w:cs="2  Nazanin"/>
          <w:b/>
          <w:bCs/>
          <w:sz w:val="24"/>
          <w:szCs w:val="24"/>
          <w:rtl/>
          <w:lang w:bidi="fa-IR"/>
        </w:rPr>
      </w:pPr>
      <w:r w:rsidRPr="00EE2000">
        <w:rPr>
          <w:rFonts w:cs="2  Nazanin" w:hint="cs"/>
          <w:b/>
          <w:bCs/>
          <w:sz w:val="24"/>
          <w:szCs w:val="24"/>
          <w:rtl/>
          <w:lang w:bidi="fa-IR"/>
        </w:rPr>
        <w:t>بیمارستان خصوصی شفا، تبریز- دفتر اعتباربخشی/ واحد ایمنی بیمار</w:t>
      </w:r>
      <w:r w:rsidR="001268FE">
        <w:rPr>
          <w:rFonts w:cs="2  Nazanin" w:hint="cs"/>
          <w:b/>
          <w:bCs/>
          <w:sz w:val="24"/>
          <w:szCs w:val="24"/>
          <w:rtl/>
          <w:lang w:bidi="fa-IR"/>
        </w:rPr>
        <w:t>1401</w:t>
      </w:r>
      <w:r w:rsidR="00A22063" w:rsidRPr="00EE2000">
        <w:rPr>
          <w:rFonts w:cs="2  Nazanin" w:hint="cs"/>
          <w:b/>
          <w:bCs/>
          <w:sz w:val="24"/>
          <w:szCs w:val="24"/>
          <w:rtl/>
          <w:lang w:bidi="fa-IR"/>
        </w:rPr>
        <w:t xml:space="preserve">                                        </w:t>
      </w:r>
    </w:p>
    <w:sectPr w:rsidR="00D43CDC" w:rsidRPr="00EE2000" w:rsidSect="001268F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64512"/>
    <w:multiLevelType w:val="hybridMultilevel"/>
    <w:tmpl w:val="BD10ACBE"/>
    <w:lvl w:ilvl="0" w:tplc="120CD1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CDC"/>
    <w:rsid w:val="00006256"/>
    <w:rsid w:val="00021C79"/>
    <w:rsid w:val="00022DC5"/>
    <w:rsid w:val="00082A5D"/>
    <w:rsid w:val="00083B29"/>
    <w:rsid w:val="00101A80"/>
    <w:rsid w:val="001268FE"/>
    <w:rsid w:val="0013463A"/>
    <w:rsid w:val="001453AF"/>
    <w:rsid w:val="00146A36"/>
    <w:rsid w:val="0015713E"/>
    <w:rsid w:val="00162BAC"/>
    <w:rsid w:val="00174355"/>
    <w:rsid w:val="0017496F"/>
    <w:rsid w:val="00193D8E"/>
    <w:rsid w:val="00194F5D"/>
    <w:rsid w:val="00196CFB"/>
    <w:rsid w:val="001A5E1A"/>
    <w:rsid w:val="001D7EA2"/>
    <w:rsid w:val="001F6911"/>
    <w:rsid w:val="00211FF1"/>
    <w:rsid w:val="00215BD3"/>
    <w:rsid w:val="00231417"/>
    <w:rsid w:val="00243368"/>
    <w:rsid w:val="00256966"/>
    <w:rsid w:val="0026572D"/>
    <w:rsid w:val="00270553"/>
    <w:rsid w:val="00275EB1"/>
    <w:rsid w:val="002922A3"/>
    <w:rsid w:val="00293C1B"/>
    <w:rsid w:val="0029425B"/>
    <w:rsid w:val="002A563C"/>
    <w:rsid w:val="002A7C8B"/>
    <w:rsid w:val="002B4771"/>
    <w:rsid w:val="002B4FFD"/>
    <w:rsid w:val="002D0F80"/>
    <w:rsid w:val="002D24B9"/>
    <w:rsid w:val="002D61EF"/>
    <w:rsid w:val="00313D31"/>
    <w:rsid w:val="003314C4"/>
    <w:rsid w:val="00350733"/>
    <w:rsid w:val="0037337B"/>
    <w:rsid w:val="00375B38"/>
    <w:rsid w:val="003B7686"/>
    <w:rsid w:val="003C69B5"/>
    <w:rsid w:val="003F3D49"/>
    <w:rsid w:val="003F5AD9"/>
    <w:rsid w:val="004C1118"/>
    <w:rsid w:val="004C6A29"/>
    <w:rsid w:val="004D5D16"/>
    <w:rsid w:val="004D79FE"/>
    <w:rsid w:val="004E16D5"/>
    <w:rsid w:val="00506BCA"/>
    <w:rsid w:val="00507C24"/>
    <w:rsid w:val="00524CB4"/>
    <w:rsid w:val="005312E4"/>
    <w:rsid w:val="0054617F"/>
    <w:rsid w:val="00573976"/>
    <w:rsid w:val="005775D0"/>
    <w:rsid w:val="005A40B0"/>
    <w:rsid w:val="005A5D97"/>
    <w:rsid w:val="006168EB"/>
    <w:rsid w:val="0066181B"/>
    <w:rsid w:val="00676DC0"/>
    <w:rsid w:val="006A5658"/>
    <w:rsid w:val="006C1360"/>
    <w:rsid w:val="006D2D0F"/>
    <w:rsid w:val="006D4406"/>
    <w:rsid w:val="00735799"/>
    <w:rsid w:val="00743B16"/>
    <w:rsid w:val="00757832"/>
    <w:rsid w:val="00763522"/>
    <w:rsid w:val="00781172"/>
    <w:rsid w:val="00796158"/>
    <w:rsid w:val="007B6193"/>
    <w:rsid w:val="007F38A3"/>
    <w:rsid w:val="007F6D2D"/>
    <w:rsid w:val="008068BE"/>
    <w:rsid w:val="00811F68"/>
    <w:rsid w:val="00822381"/>
    <w:rsid w:val="008704FD"/>
    <w:rsid w:val="00883052"/>
    <w:rsid w:val="008C062D"/>
    <w:rsid w:val="008C662A"/>
    <w:rsid w:val="008F3098"/>
    <w:rsid w:val="008F4F4E"/>
    <w:rsid w:val="00920FF0"/>
    <w:rsid w:val="00934179"/>
    <w:rsid w:val="009619E5"/>
    <w:rsid w:val="009659E3"/>
    <w:rsid w:val="00996A26"/>
    <w:rsid w:val="00997118"/>
    <w:rsid w:val="009976EA"/>
    <w:rsid w:val="009A2BB9"/>
    <w:rsid w:val="009E69DD"/>
    <w:rsid w:val="009F03C9"/>
    <w:rsid w:val="00A167E7"/>
    <w:rsid w:val="00A22063"/>
    <w:rsid w:val="00A547F6"/>
    <w:rsid w:val="00A57C1A"/>
    <w:rsid w:val="00A90371"/>
    <w:rsid w:val="00AB4E3A"/>
    <w:rsid w:val="00AB62CC"/>
    <w:rsid w:val="00AC4725"/>
    <w:rsid w:val="00AE6F75"/>
    <w:rsid w:val="00B026E3"/>
    <w:rsid w:val="00B030AA"/>
    <w:rsid w:val="00B15625"/>
    <w:rsid w:val="00B565E7"/>
    <w:rsid w:val="00B6459B"/>
    <w:rsid w:val="00B867EC"/>
    <w:rsid w:val="00BA66D1"/>
    <w:rsid w:val="00BD55DF"/>
    <w:rsid w:val="00C059C4"/>
    <w:rsid w:val="00C32692"/>
    <w:rsid w:val="00C632FC"/>
    <w:rsid w:val="00C65816"/>
    <w:rsid w:val="00C67A5E"/>
    <w:rsid w:val="00CC13F2"/>
    <w:rsid w:val="00CD7FD0"/>
    <w:rsid w:val="00CE078A"/>
    <w:rsid w:val="00D260B2"/>
    <w:rsid w:val="00D34077"/>
    <w:rsid w:val="00D3770F"/>
    <w:rsid w:val="00D41D42"/>
    <w:rsid w:val="00D43CDC"/>
    <w:rsid w:val="00D51F0B"/>
    <w:rsid w:val="00DC1BA9"/>
    <w:rsid w:val="00DC2FAA"/>
    <w:rsid w:val="00DE1D3A"/>
    <w:rsid w:val="00E02170"/>
    <w:rsid w:val="00E178D7"/>
    <w:rsid w:val="00E61B0F"/>
    <w:rsid w:val="00E6427B"/>
    <w:rsid w:val="00E64E94"/>
    <w:rsid w:val="00E76831"/>
    <w:rsid w:val="00E9689C"/>
    <w:rsid w:val="00EB1A47"/>
    <w:rsid w:val="00EC1065"/>
    <w:rsid w:val="00EE2000"/>
    <w:rsid w:val="00EF344C"/>
    <w:rsid w:val="00EF6236"/>
    <w:rsid w:val="00F02F94"/>
    <w:rsid w:val="00F05A91"/>
    <w:rsid w:val="00F112C9"/>
    <w:rsid w:val="00F147FD"/>
    <w:rsid w:val="00F17A61"/>
    <w:rsid w:val="00F23CAD"/>
    <w:rsid w:val="00F5516A"/>
    <w:rsid w:val="00F85C8E"/>
    <w:rsid w:val="00FA33EA"/>
    <w:rsid w:val="00FC3135"/>
    <w:rsid w:val="00FC7C56"/>
    <w:rsid w:val="00FD54A3"/>
    <w:rsid w:val="00FE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94477D-30CA-49F3-AFA6-8742B02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93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9E6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MRF</cp:lastModifiedBy>
  <cp:revision>61</cp:revision>
  <cp:lastPrinted>2022-05-15T06:30:00Z</cp:lastPrinted>
  <dcterms:created xsi:type="dcterms:W3CDTF">2017-05-14T06:42:00Z</dcterms:created>
  <dcterms:modified xsi:type="dcterms:W3CDTF">2022-05-15T06:32:00Z</dcterms:modified>
</cp:coreProperties>
</file>